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311436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E6B9A">
        <w:rPr>
          <w:rFonts w:ascii="Times New Roman" w:hAnsi="Times New Roman"/>
          <w:b w:val="0"/>
          <w:sz w:val="26"/>
          <w:szCs w:val="26"/>
          <w:lang w:val="ru-RU"/>
        </w:rPr>
        <w:t>341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D0EB22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E6B9A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AE6B9A">
        <w:rPr>
          <w:sz w:val="26"/>
          <w:szCs w:val="26"/>
        </w:rPr>
        <w:t>марта</w:t>
      </w:r>
      <w:r w:rsidR="00CE73F9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24387DB1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Бухтоярова АЕ</w:t>
      </w:r>
      <w:r w:rsidRPr="008609DC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8609DC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8609DC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 w:rsidRPr="008609D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</w:t>
      </w:r>
      <w:r w:rsidRPr="008609DC">
        <w:rPr>
          <w:sz w:val="26"/>
          <w:szCs w:val="26"/>
        </w:rPr>
        <w:t xml:space="preserve">работающего, </w:t>
      </w:r>
      <w:r>
        <w:rPr>
          <w:sz w:val="26"/>
          <w:szCs w:val="26"/>
        </w:rPr>
        <w:t>зарегистриро</w:t>
      </w:r>
      <w:r>
        <w:rPr>
          <w:sz w:val="26"/>
          <w:szCs w:val="26"/>
        </w:rPr>
        <w:t>ванного по адресу: ***</w:t>
      </w:r>
      <w:r>
        <w:rPr>
          <w:sz w:val="26"/>
          <w:szCs w:val="26"/>
        </w:rPr>
        <w:t xml:space="preserve">, </w:t>
      </w:r>
      <w:r w:rsidRPr="008609DC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4C314E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23.05</w:t>
      </w:r>
      <w:r w:rsidR="00CE73F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Бухтояров</w:t>
      </w:r>
      <w:r>
        <w:rPr>
          <w:sz w:val="26"/>
          <w:szCs w:val="26"/>
        </w:rPr>
        <w:t xml:space="preserve"> А.Е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</w:t>
      </w:r>
      <w:r w:rsidRPr="004F3A7A">
        <w:rPr>
          <w:sz w:val="26"/>
          <w:szCs w:val="26"/>
        </w:rPr>
        <w:t>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 w:rsidR="00CE73F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</w:t>
      </w:r>
      <w:r w:rsidR="00C83E93">
        <w:rPr>
          <w:sz w:val="26"/>
          <w:szCs w:val="26"/>
        </w:rPr>
        <w:t>86</w:t>
      </w:r>
      <w:r>
        <w:rPr>
          <w:sz w:val="26"/>
          <w:szCs w:val="26"/>
        </w:rPr>
        <w:t>-289643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12.03</w:t>
      </w:r>
      <w:r w:rsidR="00CE73F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23.03</w:t>
      </w:r>
      <w:r w:rsidR="00CE73F9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0F70EB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AE6B9A">
        <w:rPr>
          <w:sz w:val="26"/>
          <w:szCs w:val="26"/>
        </w:rPr>
        <w:t>Бухтояров А.Е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</w:t>
      </w:r>
      <w:r w:rsidRPr="00576101">
        <w:rPr>
          <w:color w:val="auto"/>
          <w:sz w:val="26"/>
          <w:szCs w:val="26"/>
        </w:rPr>
        <w:t>административного правонарушения при 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</w:t>
      </w:r>
      <w:r w:rsidR="00B340A6">
        <w:rPr>
          <w:color w:val="auto"/>
          <w:sz w:val="26"/>
          <w:szCs w:val="26"/>
        </w:rPr>
        <w:t xml:space="preserve"> </w:t>
      </w:r>
      <w:r w:rsidRPr="00576101" w:rsidR="004F3A7A">
        <w:rPr>
          <w:color w:val="auto"/>
          <w:sz w:val="26"/>
          <w:szCs w:val="26"/>
        </w:rPr>
        <w:t>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30E5351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340A6">
        <w:rPr>
          <w:sz w:val="26"/>
          <w:szCs w:val="26"/>
        </w:rPr>
        <w:t>Бухтоярова А.Е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</w:t>
      </w:r>
      <w:r w:rsidRPr="004F3A7A">
        <w:rPr>
          <w:sz w:val="26"/>
          <w:szCs w:val="26"/>
        </w:rPr>
        <w:t xml:space="preserve">вокупности по правилам ст. 26.11 КоАП РФ, судья приходит к выводу, что вина </w:t>
      </w:r>
      <w:r w:rsidR="00B340A6">
        <w:rPr>
          <w:sz w:val="26"/>
          <w:szCs w:val="26"/>
        </w:rPr>
        <w:t>Бухтоярова А.Е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0541657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E6B9A">
        <w:rPr>
          <w:sz w:val="26"/>
          <w:szCs w:val="26"/>
        </w:rPr>
        <w:t>10.03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340A6">
        <w:rPr>
          <w:sz w:val="26"/>
          <w:szCs w:val="26"/>
        </w:rPr>
        <w:t>Бухтоярова А.Е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7889E2F4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AE6B9A">
        <w:rPr>
          <w:bCs/>
          <w:sz w:val="26"/>
          <w:szCs w:val="26"/>
          <w:lang w:eastAsia="ar-SA"/>
        </w:rPr>
        <w:t xml:space="preserve">КО </w:t>
      </w:r>
      <w:r>
        <w:rPr>
          <w:bCs/>
          <w:sz w:val="26"/>
          <w:szCs w:val="26"/>
          <w:lang w:eastAsia="ar-SA"/>
        </w:rPr>
        <w:t>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AE6B9A">
        <w:rPr>
          <w:color w:val="000000"/>
          <w:sz w:val="26"/>
          <w:szCs w:val="26"/>
          <w:lang w:eastAsia="ar-SA"/>
        </w:rPr>
        <w:t>10.03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313B948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B340A6">
        <w:rPr>
          <w:sz w:val="26"/>
          <w:szCs w:val="26"/>
        </w:rPr>
        <w:t>86-289643</w:t>
      </w:r>
      <w:r w:rsidRPr="004F3A7A" w:rsidR="00B340A6">
        <w:rPr>
          <w:sz w:val="26"/>
          <w:szCs w:val="26"/>
        </w:rPr>
        <w:t xml:space="preserve"> от </w:t>
      </w:r>
      <w:r w:rsidR="00B340A6">
        <w:rPr>
          <w:sz w:val="26"/>
          <w:szCs w:val="26"/>
        </w:rPr>
        <w:t>12.03.2024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340A6">
        <w:rPr>
          <w:sz w:val="26"/>
          <w:szCs w:val="26"/>
        </w:rPr>
        <w:t>Бухтояров А.Е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B340A6">
        <w:rPr>
          <w:sz w:val="26"/>
          <w:szCs w:val="26"/>
        </w:rPr>
        <w:t>20.21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CE73F9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B340A6">
        <w:rPr>
          <w:sz w:val="26"/>
          <w:szCs w:val="26"/>
        </w:rPr>
        <w:t>23.03</w:t>
      </w:r>
      <w:r w:rsidR="00F24DD3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266CDFCD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B340A6">
        <w:rPr>
          <w:sz w:val="26"/>
          <w:szCs w:val="26"/>
        </w:rPr>
        <w:t>Бухтоярова А.Е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AE6B9A">
        <w:rPr>
          <w:sz w:val="26"/>
          <w:szCs w:val="26"/>
          <w:lang w:bidi="ru-RU"/>
        </w:rPr>
        <w:t>10.03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CE73F9">
        <w:rPr>
          <w:sz w:val="26"/>
          <w:szCs w:val="26"/>
          <w:lang w:bidi="ru-RU"/>
        </w:rPr>
        <w:t xml:space="preserve">не </w:t>
      </w:r>
      <w:r w:rsidR="00352EC0">
        <w:rPr>
          <w:sz w:val="26"/>
          <w:szCs w:val="26"/>
          <w:lang w:bidi="ru-RU"/>
        </w:rPr>
        <w:t>знал о нем</w:t>
      </w:r>
      <w:r w:rsidR="00AE6B9A">
        <w:rPr>
          <w:sz w:val="26"/>
          <w:szCs w:val="26"/>
          <w:lang w:bidi="ru-RU"/>
        </w:rPr>
        <w:t>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</w:t>
      </w:r>
      <w:r w:rsidRPr="004F3A7A">
        <w:rPr>
          <w:sz w:val="26"/>
          <w:szCs w:val="26"/>
        </w:rPr>
        <w:t>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70E91C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340A6">
        <w:rPr>
          <w:sz w:val="26"/>
          <w:szCs w:val="26"/>
        </w:rPr>
        <w:t>Бухтояровым А.Е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E6B9A">
        <w:rPr>
          <w:sz w:val="26"/>
          <w:szCs w:val="26"/>
        </w:rPr>
        <w:t>22.05</w:t>
      </w:r>
      <w:r w:rsidR="00CE73F9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B340A6" w:rsidP="00F85A6A" w14:paraId="5A22AA8B" w14:textId="2B0DCAC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340A6" w:rsidR="00B340A6">
        <w:rPr>
          <w:rFonts w:ascii="Times New Roman" w:hAnsi="Times New Roman"/>
          <w:sz w:val="26"/>
          <w:szCs w:val="26"/>
        </w:rPr>
        <w:t>Бухтояров</w:t>
      </w:r>
      <w:r w:rsidRPr="00B340A6" w:rsidR="00B340A6">
        <w:rPr>
          <w:rFonts w:ascii="Times New Roman" w:hAnsi="Times New Roman"/>
          <w:sz w:val="26"/>
          <w:szCs w:val="26"/>
          <w:lang w:val="ru-RU"/>
        </w:rPr>
        <w:t>а</w:t>
      </w:r>
      <w:r w:rsidRPr="00B340A6" w:rsidR="00B340A6">
        <w:rPr>
          <w:rFonts w:ascii="Times New Roman" w:hAnsi="Times New Roman"/>
          <w:sz w:val="26"/>
          <w:szCs w:val="26"/>
        </w:rPr>
        <w:t xml:space="preserve"> А.Е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Российской Федерации об </w:t>
      </w:r>
      <w:r w:rsidRPr="00B340A6">
        <w:rPr>
          <w:rFonts w:ascii="Times New Roman" w:hAnsi="Times New Roman"/>
          <w:sz w:val="26"/>
          <w:szCs w:val="26"/>
        </w:rPr>
        <w:t>административных правонарушениях</w:t>
      </w:r>
      <w:r w:rsidRPr="00B340A6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340A6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B340A6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B340A6" w:rsidR="00BC181C">
        <w:rPr>
          <w:rFonts w:ascii="Times New Roman" w:hAnsi="Times New Roman"/>
          <w:sz w:val="26"/>
          <w:szCs w:val="26"/>
        </w:rPr>
        <w:t>Кодекс</w:t>
      </w:r>
      <w:r w:rsidRPr="00B340A6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B340A6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B340A6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B340A6" w:rsidP="005F189C" w14:paraId="27D391F9" w14:textId="79AE71D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340A6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</w:t>
      </w:r>
      <w:r w:rsidRPr="00B340A6">
        <w:rPr>
          <w:rFonts w:ascii="Times New Roman" w:hAnsi="Times New Roman"/>
          <w:sz w:val="26"/>
          <w:szCs w:val="26"/>
        </w:rPr>
        <w:t>обстоятельства дела, характер данного пра</w:t>
      </w:r>
      <w:r w:rsidRPr="00B340A6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B340A6" w:rsidR="00DA3A55">
        <w:rPr>
          <w:rFonts w:ascii="Times New Roman" w:hAnsi="Times New Roman"/>
          <w:sz w:val="26"/>
          <w:szCs w:val="26"/>
        </w:rPr>
        <w:t xml:space="preserve"> </w:t>
      </w:r>
      <w:r w:rsidRPr="00B340A6" w:rsidR="00B340A6">
        <w:rPr>
          <w:rFonts w:ascii="Times New Roman" w:hAnsi="Times New Roman"/>
          <w:sz w:val="26"/>
          <w:szCs w:val="26"/>
        </w:rPr>
        <w:t>Бухтояров</w:t>
      </w:r>
      <w:r w:rsidRPr="00B340A6" w:rsidR="00B340A6">
        <w:rPr>
          <w:rFonts w:ascii="Times New Roman" w:hAnsi="Times New Roman"/>
          <w:sz w:val="26"/>
          <w:szCs w:val="26"/>
          <w:lang w:val="ru-RU"/>
        </w:rPr>
        <w:t>а</w:t>
      </w:r>
      <w:r w:rsidRPr="00B340A6" w:rsidR="00B340A6">
        <w:rPr>
          <w:rFonts w:ascii="Times New Roman" w:hAnsi="Times New Roman"/>
          <w:sz w:val="26"/>
          <w:szCs w:val="26"/>
        </w:rPr>
        <w:t xml:space="preserve"> А.Е</w:t>
      </w:r>
      <w:r w:rsidRPr="00B340A6" w:rsidR="00F27FE8">
        <w:rPr>
          <w:rFonts w:ascii="Times New Roman" w:hAnsi="Times New Roman"/>
          <w:sz w:val="26"/>
          <w:szCs w:val="26"/>
        </w:rPr>
        <w:t>.</w:t>
      </w:r>
    </w:p>
    <w:p w:rsidR="00B340A6" w:rsidRPr="00B340A6" w:rsidP="00B340A6" w14:paraId="6DDCC507" w14:textId="77777777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</w:t>
      </w:r>
      <w:r w:rsidRPr="00B340A6">
        <w:rPr>
          <w:sz w:val="26"/>
          <w:szCs w:val="26"/>
        </w:rPr>
        <w:t xml:space="preserve">ние вины. </w:t>
      </w:r>
    </w:p>
    <w:p w:rsidR="004F3A7A" w:rsidRPr="00B340A6" w:rsidP="00B340A6" w14:paraId="50E4CFAF" w14:textId="20F04FDD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</w:t>
      </w:r>
      <w:r>
        <w:rPr>
          <w:sz w:val="26"/>
          <w:szCs w:val="26"/>
        </w:rPr>
        <w:t>о по учетам СООП</w:t>
      </w:r>
      <w:r w:rsidRPr="00B340A6" w:rsidR="00584269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A3B3CA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Бухтоярова</w:t>
      </w:r>
      <w:r>
        <w:rPr>
          <w:sz w:val="26"/>
          <w:szCs w:val="26"/>
        </w:rPr>
        <w:t xml:space="preserve"> АЕ</w:t>
      </w:r>
      <w:r w:rsidRPr="004F3A7A" w:rsidR="00352EC0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CE73F9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45E913EB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B340A6" w:rsidR="00B340A6">
        <w:rPr>
          <w:lang w:eastAsia="en-US"/>
        </w:rPr>
        <w:t>0412365400415003412520130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B6879F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 xml:space="preserve">тановление может быть обжаловано в Нефтеюганский районный суд Ханты-Мансийского автономного округа – Югры в течении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может быть</w:t>
      </w:r>
      <w:r w:rsidRPr="00D97E21">
        <w:rPr>
          <w:sz w:val="26"/>
          <w:szCs w:val="26"/>
        </w:rPr>
        <w:t xml:space="preserve">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7052B2" w14:paraId="7C8A461C" w14:textId="5D92604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052B2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9DC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AE6B9A"/>
    <w:rsid w:val="00B164DB"/>
    <w:rsid w:val="00B2437A"/>
    <w:rsid w:val="00B25C3D"/>
    <w:rsid w:val="00B265BF"/>
    <w:rsid w:val="00B340A6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D0608"/>
    <w:rsid w:val="00CE0D10"/>
    <w:rsid w:val="00CE1133"/>
    <w:rsid w:val="00CE2E68"/>
    <w:rsid w:val="00CE73F9"/>
    <w:rsid w:val="00CF1524"/>
    <w:rsid w:val="00CF23F0"/>
    <w:rsid w:val="00CF4334"/>
    <w:rsid w:val="00D125D1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7B1E"/>
    <w:rsid w:val="00EC74F9"/>
    <w:rsid w:val="00EC759E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1986-136E-4243-84BC-1133DF99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